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atLeast"/>
        <w:jc w:val="left"/>
        <w:rPr>
          <w:bCs/>
          <w:kern w:val="0"/>
          <w:sz w:val="28"/>
          <w:szCs w:val="32"/>
        </w:rPr>
      </w:pPr>
      <w:bookmarkStart w:id="0" w:name="_GoBack"/>
      <w:bookmarkEnd w:id="0"/>
      <w:r>
        <w:rPr>
          <w:rFonts w:hint="eastAsia"/>
          <w:bCs/>
          <w:kern w:val="0"/>
          <w:sz w:val="28"/>
          <w:szCs w:val="32"/>
        </w:rPr>
        <w:t>附件1</w:t>
      </w:r>
    </w:p>
    <w:p>
      <w:pPr>
        <w:widowControl/>
        <w:snapToGrid w:val="0"/>
        <w:spacing w:line="4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2018年报考硕士研究生资格审查登记表</w:t>
      </w:r>
    </w:p>
    <w:tbl>
      <w:tblPr>
        <w:tblStyle w:val="7"/>
        <w:tblW w:w="14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564"/>
        <w:gridCol w:w="2410"/>
        <w:gridCol w:w="1417"/>
        <w:gridCol w:w="2127"/>
        <w:gridCol w:w="1984"/>
        <w:gridCol w:w="2126"/>
        <w:gridCol w:w="11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学院（公章）：　　　　　　　　　　　　　    审查经手人签字：　　　 　       　　     　院长签字：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毕业证书编号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学位证书编号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审核结论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注：审核结论填写通过或不通过；同等学力考生在备注中注明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  <w:r>
        <w:rPr>
          <w:rFonts w:hint="eastAsia"/>
          <w:b/>
          <w:bCs/>
          <w:sz w:val="28"/>
          <w:szCs w:val="28"/>
        </w:rPr>
        <w:t xml:space="preserve">        201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年硕士研究生复试综合面试记录表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学院（公章）：                         专业：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时间：                      地点：                   考生姓名：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面试教师：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记录人签字：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年       月      日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附件3       </w:t>
      </w:r>
      <w:r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年硕士研究生复试综合面试评分表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学院（公章）：                    专业：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19"/>
        <w:gridCol w:w="2025"/>
        <w:gridCol w:w="2172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19" w:type="dxa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0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专业知识</w:t>
            </w:r>
          </w:p>
        </w:tc>
        <w:tc>
          <w:tcPr>
            <w:tcW w:w="2172" w:type="dxa"/>
          </w:tcPr>
          <w:p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理解、表达能力</w:t>
            </w:r>
          </w:p>
        </w:tc>
        <w:tc>
          <w:tcPr>
            <w:tcW w:w="21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1、学术学位综合面试满分10分，分别为专业知识5分，理解表达能力5分。专业学位综合面试满分20分，分别为专业知识10分，理解表达能力10分。 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2、由考官直接将分值填写于相应位置，并做合计汇总。</w:t>
      </w:r>
    </w:p>
    <w:p>
      <w:pPr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特别记录：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考官签字：                          </w:t>
      </w:r>
    </w:p>
    <w:p>
      <w:pPr>
        <w:ind w:firstLine="2240" w:firstLineChars="8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年        月        日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  <w:r>
        <w:rPr>
          <w:rFonts w:hint="eastAsia"/>
          <w:b/>
          <w:sz w:val="28"/>
          <w:szCs w:val="28"/>
        </w:rPr>
        <w:t xml:space="preserve">      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年硕士研究生复试外语口试评分表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学院（公章）：                         专业：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23"/>
        <w:gridCol w:w="1614"/>
        <w:gridCol w:w="1483"/>
        <w:gridCol w:w="190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6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听说能力</w:t>
            </w:r>
          </w:p>
        </w:tc>
        <w:tc>
          <w:tcPr>
            <w:tcW w:w="14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语法运用</w:t>
            </w:r>
          </w:p>
        </w:tc>
        <w:tc>
          <w:tcPr>
            <w:tcW w:w="19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外语等级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（英、日、俄）</w:t>
            </w:r>
          </w:p>
        </w:tc>
        <w:tc>
          <w:tcPr>
            <w:tcW w:w="15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1、学术学位外语口试满分20分，分别为听说能力10分，语法运用10分。专业学位外语口试满分10分，分别为听说能力5分，语法运用5分。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2、由考官直接将分值填写于相应位置，并作出合计汇总。</w:t>
      </w:r>
    </w:p>
    <w:p>
      <w:pPr>
        <w:ind w:firstLine="361" w:firstLineChars="150"/>
        <w:rPr>
          <w:sz w:val="24"/>
        </w:rPr>
      </w:pPr>
      <w:r>
        <w:rPr>
          <w:rFonts w:hint="eastAsia" w:ascii="宋体" w:hAnsi="宋体"/>
          <w:b/>
          <w:sz w:val="24"/>
        </w:rPr>
        <w:t>特别记录：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考官签字：                         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年        月        日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附件5</w:t>
      </w:r>
      <w:r>
        <w:rPr>
          <w:rFonts w:hint="eastAsia"/>
          <w:b/>
          <w:sz w:val="28"/>
          <w:szCs w:val="28"/>
        </w:rPr>
        <w:t xml:space="preserve">    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年硕士研究生复试同等学力考生加试成绩单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专业：              考试时间：           评卷人：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645"/>
        <w:gridCol w:w="1868"/>
        <w:gridCol w:w="1084"/>
        <w:gridCol w:w="1868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科目一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学院公章                           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附件6</w:t>
      </w:r>
      <w:r>
        <w:rPr>
          <w:rFonts w:hint="eastAsia"/>
          <w:b/>
          <w:sz w:val="28"/>
          <w:szCs w:val="28"/>
        </w:rPr>
        <w:t xml:space="preserve">          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年硕士研究生复试成绩汇总表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学院（公章）：          专业：            填表人：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12"/>
        <w:gridCol w:w="1077"/>
        <w:gridCol w:w="1077"/>
        <w:gridCol w:w="1079"/>
        <w:gridCol w:w="1302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口试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复试成绩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院长签字：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附件7</w:t>
      </w:r>
      <w:r>
        <w:rPr>
          <w:rFonts w:hint="eastAsia"/>
          <w:b/>
          <w:sz w:val="28"/>
          <w:szCs w:val="28"/>
        </w:rPr>
        <w:t xml:space="preserve">        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年硕士研究生复试拟录取结果汇总表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学院（公章）：          专业：            填表人：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766"/>
        <w:gridCol w:w="815"/>
        <w:gridCol w:w="941"/>
        <w:gridCol w:w="1135"/>
        <w:gridCol w:w="1133"/>
        <w:gridCol w:w="56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81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  <w:r>
              <w:rPr>
                <w:szCs w:val="21"/>
              </w:rPr>
              <w:t>表现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初试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复试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综合成绩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院长签字：</w:t>
      </w:r>
    </w:p>
    <w:p>
      <w:pPr>
        <w:widowControl/>
        <w:snapToGrid w:val="0"/>
        <w:spacing w:line="400" w:lineRule="atLeast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附件8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2018</w:t>
      </w:r>
      <w:r>
        <w:rPr>
          <w:rFonts w:hint="eastAsia"/>
          <w:b/>
          <w:sz w:val="28"/>
          <w:szCs w:val="28"/>
        </w:rPr>
        <w:t>年报考硕士研究生政治审查表</w:t>
      </w:r>
    </w:p>
    <w:p>
      <w:pPr>
        <w:spacing w:line="0" w:lineRule="atLeast"/>
        <w:jc w:val="center"/>
        <w:rPr>
          <w:b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4"/>
        <w:gridCol w:w="861"/>
        <w:gridCol w:w="773"/>
        <w:gridCol w:w="774"/>
        <w:gridCol w:w="1250"/>
        <w:gridCol w:w="1293"/>
        <w:gridCol w:w="91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7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</w:pPr>
          </w:p>
        </w:tc>
        <w:tc>
          <w:tcPr>
            <w:tcW w:w="9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  否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学位、学历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何时、何地受过</w:t>
            </w:r>
          </w:p>
          <w:p>
            <w:pPr>
              <w:jc w:val="center"/>
            </w:pPr>
            <w:r>
              <w:rPr>
                <w:rFonts w:hint="eastAsia"/>
              </w:rPr>
              <w:t>何种奖励或处分</w:t>
            </w:r>
          </w:p>
        </w:tc>
        <w:tc>
          <w:tcPr>
            <w:tcW w:w="6790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ind w:firstLine="126" w:firstLineChars="60"/>
            </w:pPr>
            <w:r>
              <w:rPr>
                <w:rFonts w:hint="eastAsia"/>
              </w:rPr>
              <w:t>本人历史上有</w:t>
            </w:r>
          </w:p>
          <w:p>
            <w:pPr>
              <w:ind w:firstLine="126" w:firstLineChars="60"/>
            </w:pPr>
            <w:r>
              <w:rPr>
                <w:rFonts w:hint="eastAsia"/>
              </w:rPr>
              <w:t>无问题？是否</w:t>
            </w:r>
          </w:p>
          <w:p>
            <w:pPr>
              <w:ind w:firstLine="126" w:firstLineChars="60"/>
            </w:pPr>
            <w:r>
              <w:rPr>
                <w:rFonts w:hint="eastAsia"/>
              </w:rPr>
              <w:t>经过审查？结</w:t>
            </w:r>
          </w:p>
          <w:p>
            <w:pPr>
              <w:ind w:firstLine="126" w:firstLineChars="60"/>
            </w:pPr>
            <w:r>
              <w:rPr>
                <w:rFonts w:hint="eastAsia"/>
              </w:rPr>
              <w:t xml:space="preserve">论如何？    </w:t>
            </w:r>
          </w:p>
        </w:tc>
        <w:tc>
          <w:tcPr>
            <w:tcW w:w="6790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0"/>
              </w:rPr>
              <w:t>直系亲</w:t>
            </w:r>
            <w:r>
              <w:rPr>
                <w:rFonts w:hint="eastAsia"/>
                <w:kern w:val="0"/>
                <w:fitText w:val="1260" w:id="0"/>
              </w:rPr>
              <w:t>属</w:t>
            </w:r>
          </w:p>
          <w:p>
            <w:pPr>
              <w:jc w:val="center"/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6790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主要社会关系</w:t>
            </w:r>
          </w:p>
          <w:p>
            <w:pPr>
              <w:jc w:val="center"/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6790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考生所在单位</w:t>
            </w:r>
          </w:p>
          <w:p>
            <w:pPr>
              <w:jc w:val="center"/>
            </w:pPr>
            <w:r>
              <w:rPr>
                <w:rFonts w:hint="eastAsia"/>
              </w:rPr>
              <w:t>政审意见：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pPr>
              <w:wordWrap w:val="0"/>
              <w:ind w:right="420" w:firstLine="4410" w:firstLineChars="2100"/>
            </w:pPr>
            <w:r>
              <w:rPr>
                <w:rFonts w:hint="eastAsia"/>
              </w:rPr>
              <w:t>考生所在单位盖章</w:t>
            </w:r>
          </w:p>
          <w:p>
            <w:pPr>
              <w:wordWrap w:val="0"/>
              <w:ind w:right="420" w:firstLine="4410" w:firstLineChars="2100"/>
            </w:pPr>
          </w:p>
          <w:p>
            <w:pPr>
              <w:wordWrap w:val="0"/>
              <w:ind w:right="420" w:firstLine="4410" w:firstLineChars="2100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负责人签字：           </w:t>
            </w:r>
          </w:p>
          <w:p/>
          <w:p>
            <w:pPr>
              <w:jc w:val="right"/>
            </w:pPr>
            <w:r>
              <w:rPr>
                <w:rFonts w:hint="eastAsia"/>
              </w:rPr>
              <w:t xml:space="preserve">年     月     日        </w:t>
            </w:r>
          </w:p>
          <w:p>
            <w:pPr>
              <w:wordWrap w:val="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说明：考生所在单位盖章部门是指：1</w:t>
            </w:r>
            <w:r>
              <w:t>.</w:t>
            </w:r>
            <w:r>
              <w:rPr>
                <w:rFonts w:hint="eastAsia"/>
              </w:rPr>
              <w:t>应届生本科就读的学校二级学院的党总支加盖公章即可，2</w:t>
            </w:r>
            <w:r>
              <w:t>.</w:t>
            </w:r>
            <w:r>
              <w:rPr>
                <w:rFonts w:hint="eastAsia"/>
              </w:rPr>
              <w:t>往届毕业生可由其就业单位的党组织加盖党章，或该考生组织关系转入部门（如：所在社区、街道、村镇党支部）等可以进行政审的组织或单位加盖党章。</w:t>
            </w:r>
          </w:p>
          <w:p>
            <w:pPr>
              <w:wordWrap w:val="0"/>
              <w:jc w:val="right"/>
            </w:pPr>
          </w:p>
        </w:tc>
      </w:tr>
    </w:tbl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</w:pPr>
    </w:p>
    <w:p>
      <w:pPr>
        <w:jc w:val="left"/>
        <w:rPr>
          <w:rFonts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w:t>附件9</w:t>
      </w:r>
    </w:p>
    <w:p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哈尔滨商业大学硕士生入学考试</w:t>
      </w:r>
    </w:p>
    <w:p>
      <w:pPr>
        <w:jc w:val="center"/>
        <w:rPr>
          <w:rFonts w:ascii="黑体" w:hAnsi="宋体" w:eastAsia="黑体"/>
          <w:sz w:val="32"/>
          <w:szCs w:val="44"/>
        </w:rPr>
      </w:pPr>
      <w:r>
        <w:rPr>
          <w:rFonts w:hint="eastAsia" w:ascii="黑体" w:hAnsi="宋体" w:eastAsia="黑体"/>
          <w:sz w:val="32"/>
          <w:szCs w:val="44"/>
        </w:rPr>
        <w:t>复试工作人员保密协议书</w:t>
      </w:r>
    </w:p>
    <w:p>
      <w:pPr>
        <w:rPr>
          <w:rFonts w:ascii="宋体" w:hAnsi="宋体"/>
          <w:sz w:val="28"/>
        </w:rPr>
      </w:pPr>
    </w:p>
    <w:p>
      <w:pPr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根据国家教育部保密委员会保密条例规定，硕士研究生入学考试复试工作的试卷、试题及答案在使用前均属于机密材料，其运送、交接、保存应按有关保密规定执行，各种复试命题文件、会议内容和地点及参加人员均属保密内容，所有参加者都必须严格保密，如发生泄密事件（故意或过失泄密）。泄密者除赔偿全部经济损失外，要按保密条例追究法律责任。</w:t>
      </w:r>
    </w:p>
    <w:p>
      <w:pPr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复试命题教师对试题的准确性负全责，由此而产生的后果追究命题教师的责任。</w:t>
      </w:r>
    </w:p>
    <w:p>
      <w:pPr>
        <w:pStyle w:val="2"/>
        <w:spacing w:line="240" w:lineRule="auto"/>
      </w:pPr>
      <w:r>
        <w:rPr>
          <w:rFonts w:hint="eastAsia"/>
        </w:rPr>
        <w:t>为严肃保密制度，主管校长与各学院主管领导、复试命题教师和工作人员订立此协议，共同负责复试命题工作的保密。（保密事项附后）</w:t>
      </w:r>
    </w:p>
    <w:p>
      <w:pPr>
        <w:spacing w:line="520" w:lineRule="exact"/>
        <w:ind w:firstLine="560"/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研究生学院负责人：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学院负责人：</w:t>
      </w: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复试工作教师：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</w:t>
      </w:r>
      <w:r>
        <w:rPr>
          <w:rFonts w:ascii="宋体" w:hAnsi="宋体"/>
          <w:sz w:val="28"/>
        </w:rPr>
        <w:t xml:space="preserve">      </w:t>
      </w:r>
      <w:r>
        <w:rPr>
          <w:rFonts w:hint="eastAsia" w:ascii="宋体" w:hAnsi="宋体"/>
          <w:sz w:val="28"/>
        </w:rPr>
        <w:t xml:space="preserve">二〇 </w:t>
      </w:r>
      <w:r>
        <w:rPr>
          <w:rFonts w:ascii="宋体" w:hAnsi="宋体"/>
          <w:sz w:val="28"/>
        </w:rPr>
        <w:t xml:space="preserve"> </w:t>
      </w:r>
      <w:r>
        <w:rPr>
          <w:rFonts w:hint="eastAsia" w:ascii="宋体" w:hAnsi="宋体"/>
          <w:sz w:val="28"/>
        </w:rPr>
        <w:t xml:space="preserve">   年     月     日</w:t>
      </w:r>
    </w:p>
    <w:p>
      <w:pPr>
        <w:jc w:val="center"/>
        <w:rPr>
          <w:rFonts w:ascii="黑体" w:hAnsi="宋体" w:eastAsia="黑体"/>
          <w:sz w:val="48"/>
        </w:rPr>
      </w:pPr>
    </w:p>
    <w:p>
      <w:pPr>
        <w:jc w:val="center"/>
        <w:rPr>
          <w:rFonts w:ascii="黑体" w:hAnsi="宋体" w:eastAsia="黑体"/>
          <w:sz w:val="48"/>
        </w:rPr>
      </w:pPr>
      <w:r>
        <w:rPr>
          <w:rFonts w:hint="eastAsia" w:ascii="黑体" w:hAnsi="宋体" w:eastAsia="黑体"/>
          <w:sz w:val="48"/>
        </w:rPr>
        <w:t>保 密 事 项</w:t>
      </w:r>
    </w:p>
    <w:p>
      <w:pPr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（请打印到保密协议书的背面）</w:t>
      </w:r>
    </w:p>
    <w:p>
      <w:pPr>
        <w:rPr>
          <w:rFonts w:ascii="宋体" w:hAnsi="宋体"/>
          <w:sz w:val="28"/>
        </w:rPr>
      </w:pP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1、凡有亲属参加复试考试的教师和工作人员，不得参加该复试科目的工作。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2、复试命题、审题等教师在接到命题任务时，不得以任何理由承担任何形式的与该课程考试有关的辅导。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3、所有参加命题、审题工作的教师和工作人员不得公开复试命题人员身份，不得以任何方式泄露有关复试命题的文件、会议地点和内容。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4、复试命题教师编制的试题、试卷答案及评分标准在使用前均属保密材料，命题、审题教师和工作人员不得抄录、存留，任何人不得以任何方式泄露。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5、复试工作结束后，命题教师和工作人员手中所有与命题有关的材料（含草稿、电子文本），必须立即销毁，不得做任何保留。</w:t>
      </w:r>
    </w:p>
    <w:p>
      <w:pPr>
        <w:ind w:firstLine="560" w:firstLineChars="200"/>
      </w:pPr>
      <w:r>
        <w:rPr>
          <w:rFonts w:hint="eastAsia" w:ascii="宋体" w:hAnsi="宋体"/>
          <w:sz w:val="28"/>
        </w:rPr>
        <w:t>6、所有参加复试工作的教师及工作人员，必须遵守以上工作纪律。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6B"/>
    <w:rsid w:val="000A4B96"/>
    <w:rsid w:val="00115FC5"/>
    <w:rsid w:val="001252AD"/>
    <w:rsid w:val="001631E8"/>
    <w:rsid w:val="00374CF0"/>
    <w:rsid w:val="004577D8"/>
    <w:rsid w:val="00510DD5"/>
    <w:rsid w:val="0068058F"/>
    <w:rsid w:val="00684CD8"/>
    <w:rsid w:val="007E627F"/>
    <w:rsid w:val="007E754B"/>
    <w:rsid w:val="009E7FBF"/>
    <w:rsid w:val="00A27F6B"/>
    <w:rsid w:val="00AD4458"/>
    <w:rsid w:val="00B032CF"/>
    <w:rsid w:val="00C237FC"/>
    <w:rsid w:val="00C705F0"/>
    <w:rsid w:val="00CC47DC"/>
    <w:rsid w:val="00CF3AA0"/>
    <w:rsid w:val="00D8485C"/>
    <w:rsid w:val="00DB0D77"/>
    <w:rsid w:val="00DB5D0F"/>
    <w:rsid w:val="00E02BEC"/>
    <w:rsid w:val="309B5C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20" w:lineRule="exact"/>
      <w:ind w:firstLine="560"/>
    </w:pPr>
    <w:rPr>
      <w:rFonts w:ascii="宋体" w:hAnsi="宋体" w:eastAsia="宋体" w:cs="Times New Roman"/>
      <w:sz w:val="28"/>
      <w:szCs w:val="24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6"/>
    <w:link w:val="2"/>
    <w:qFormat/>
    <w:uiPriority w:val="0"/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1379</Words>
  <Characters>7865</Characters>
  <Lines>65</Lines>
  <Paragraphs>18</Paragraphs>
  <TotalTime>0</TotalTime>
  <ScaleCrop>false</ScaleCrop>
  <LinksUpToDate>false</LinksUpToDate>
  <CharactersWithSpaces>9226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2018-03-21T14:42:00Z</dcterms:created>
  <dc:creator>yfzx</dc:creator>
  <cp:lastModifiedBy>Administrator</cp:lastModifiedBy>
  <cp:lastPrinted>2018-03-22T05:39:00Z</cp:lastPrinted>
  <dcterms:modified xsi:type="dcterms:W3CDTF">2018-03-22T13:57:07Z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